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Bir Solukta </w:t>
      </w:r>
      <w:r>
        <w:rPr>
          <w:b w:val="1"/>
          <w:bCs w:val="1"/>
          <w:sz w:val="36"/>
          <w:szCs w:val="36"/>
          <w:rtl w:val="0"/>
        </w:rPr>
        <w:t>İ</w:t>
      </w:r>
      <w:r>
        <w:rPr>
          <w:b w:val="1"/>
          <w:bCs w:val="1"/>
          <w:sz w:val="36"/>
          <w:szCs w:val="36"/>
          <w:rtl w:val="0"/>
        </w:rPr>
        <w:t>sko</w:t>
      </w:r>
      <w:r>
        <w:rPr>
          <w:b w:val="1"/>
          <w:bCs w:val="1"/>
          <w:sz w:val="36"/>
          <w:szCs w:val="36"/>
          <w:rtl w:val="0"/>
        </w:rPr>
        <w:t>ç</w:t>
      </w:r>
      <w:r>
        <w:rPr>
          <w:b w:val="1"/>
          <w:bCs w:val="1"/>
          <w:sz w:val="36"/>
          <w:szCs w:val="36"/>
          <w:rtl w:val="0"/>
        </w:rPr>
        <w:t xml:space="preserve">ya </w:t>
      </w:r>
      <w:r>
        <w:rPr>
          <w:b w:val="1"/>
          <w:bCs w:val="1"/>
          <w:sz w:val="36"/>
          <w:szCs w:val="36"/>
          <w:rtl w:val="0"/>
          <w:lang w:val="en-US"/>
        </w:rPr>
        <w:t>&amp;</w:t>
      </w:r>
      <w:r>
        <w:rPr>
          <w:b w:val="1"/>
          <w:bCs w:val="1"/>
          <w:sz w:val="36"/>
          <w:szCs w:val="36"/>
          <w:rtl w:val="0"/>
        </w:rPr>
        <w:t xml:space="preserve"> İ</w:t>
      </w:r>
      <w:r>
        <w:rPr>
          <w:b w:val="1"/>
          <w:bCs w:val="1"/>
          <w:sz w:val="36"/>
          <w:szCs w:val="36"/>
          <w:rtl w:val="0"/>
        </w:rPr>
        <w:t>ngiltere Tur Program</w:t>
      </w:r>
      <w:r>
        <w:rPr>
          <w:b w:val="1"/>
          <w:bCs w:val="1"/>
          <w:sz w:val="36"/>
          <w:szCs w:val="36"/>
          <w:rtl w:val="0"/>
        </w:rPr>
        <w:t xml:space="preserve">ı </w:t>
      </w:r>
    </w:p>
    <w:p>
      <w:pPr>
        <w:pStyle w:val="Gövde A"/>
        <w:jc w:val="center"/>
        <w:rPr>
          <w:b w:val="1"/>
          <w:bCs w:val="1"/>
          <w:sz w:val="32"/>
          <w:szCs w:val="32"/>
        </w:rPr>
      </w:pPr>
      <w:r>
        <w:rPr>
          <w:sz w:val="26"/>
          <w:szCs w:val="26"/>
          <w:rtl w:val="0"/>
        </w:rPr>
        <w:t>Edinburg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Glasgow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>Birmingham</w:t>
      </w:r>
      <w:r>
        <w:rPr>
          <w:sz w:val="26"/>
          <w:szCs w:val="26"/>
          <w:rtl w:val="0"/>
        </w:rPr>
        <w:t>-</w:t>
      </w:r>
      <w:r>
        <w:rPr>
          <w:sz w:val="26"/>
          <w:szCs w:val="26"/>
          <w:rtl w:val="0"/>
        </w:rPr>
        <w:t xml:space="preserve">Manchester-Londra </w:t>
      </w:r>
    </w:p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45"/>
          <w:tab w:val="left" w:pos="1440"/>
        </w:tabs>
        <w:suppressAutoHyphens w:val="0"/>
        <w:bidi w:val="0"/>
        <w:spacing w:before="4" w:after="0" w:line="240" w:lineRule="auto"/>
        <w:ind w:left="0" w:right="139" w:firstLine="1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stanbul - Edinburg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45"/>
          <w:tab w:val="left" w:pos="1440"/>
        </w:tabs>
        <w:suppressAutoHyphens w:val="0"/>
        <w:bidi w:val="0"/>
        <w:spacing w:before="4" w:after="0" w:line="240" w:lineRule="auto"/>
        <w:ind w:left="0" w:right="139" w:firstLine="1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stanbul Havaliman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Hatlar Gidi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Terminali'nde saat 4:10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da bulunulmas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tavsiye edilir. Bagaj, bilet ve bini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lemlerinin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rk Hava Yollar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TK1343 nolu sefer say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 ile 07:10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212529"/>
            </w14:solidFill>
          </w14:textFill>
        </w:rPr>
        <w:t>da Edinburg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 hareket. Yerel saat ile 09:35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>de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za takiben alanda bekleyen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zel arac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 ile yap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lacak olan panoramik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ehir turumuzda; Royal Mile Caddesi, Princess Street,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niversite Binas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, Sad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pek Bobby 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, St. Giles Katedrali, Carlton Tepesi, Edinburgh Liman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, Kraliyet Britanya Yat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bulundu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u Leith Mahallesini gezdikten sonra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ehrin en eski tarihi sembol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olan ve ziyaret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ilerine nefes kesici bir manzara sunan Edinburgh Kalesi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 (giri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 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creti dahil) gezece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iz. Kale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erisinde Ulusal Sava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zesi,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ehrin ilk kilisesi olan St. Barbara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apeli, taht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cevherleri salonu,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ç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Kraliyet Saray odalar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 ziyafet salonu da gezilecektir. Turumuz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otelimize yerle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menin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serbest zaman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 olacak. Geceleme otelimizde.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br w:type="textWrapping"/>
        <w:br w:type="textWrapping"/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6"/>
          <w:szCs w:val="26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.G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Edinburg - Glasgow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4" w:after="0" w:line="228" w:lineRule="auto"/>
        <w:ind w:left="1" w:right="139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>ndan Glasgow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212529"/>
            </w14:solidFill>
          </w14:textFill>
        </w:rPr>
        <w:t>a do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ru yola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yoruz. Glasgow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a gitmeden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lk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 olan Blackness Kalesi. Buray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panoramik olarak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kten sonraki dura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z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nyan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>n en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 at heykelleri olan Kelpies. Kelpies ziyaretimiz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 yolumuza devam ediyor ve Cesur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rek (Braveheart) Filminin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ekildi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ü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Stirling Kalesini geziyoruz. Stirling kalesi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nda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Loch Lomond ve Trossachs Milli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kten sonra Glasgow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a hareket. 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Öğ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 yeme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i molam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yol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zerinde verece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iz.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Öğ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leden sonra varaca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>n en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ehri olan Glasgow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ehrini gezmeye ba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yoruz. Bu turumuzda Glasgow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niversitesi, Kelvin Nehri, Glasgow Katedrali, Merchant Meydani, Buchanan Caddesi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lecek yerler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212529"/>
            </w14:solidFill>
          </w14:textFill>
        </w:rPr>
        <w:t>ndad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r. Sonra otelimize yerle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menin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serbest zaman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 olacak. Geceleme otelimizde.</w:t>
      </w: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14:textOutline>
            <w14:noFill/>
          </w14:textOutline>
        </w:rPr>
      </w:pP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b w:val="1"/>
          <w:bCs w:val="1"/>
          <w:sz w:val="26"/>
          <w:szCs w:val="26"/>
          <w14:textOutline>
            <w14:noFill/>
          </w14:textOutline>
        </w:rPr>
      </w:pPr>
      <w:r>
        <w:rPr>
          <w:b w:val="1"/>
          <w:bCs w:val="1"/>
          <w:outline w:val="0"/>
          <w:color w:val="212529"/>
          <w:sz w:val="26"/>
          <w:szCs w:val="26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3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.G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ü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n Glasgow - Windenmere - Birmingham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4" w:after="0" w:line="228" w:lineRule="auto"/>
        <w:ind w:left="1" w:right="139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Sabah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Windermere hareket. Windermere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>ller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lgesi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ngiltere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nin en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 ikinci Ulusal Park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r. Olduk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a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 olan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lgede ayn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zamanda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ngiltere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nin en 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ksek da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ğı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olan Scafell Pike da yer 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yor. Muhte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em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zellikteki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llere ve vadilere sahip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>ller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lgesi ziyaret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ilerine nefes kesici manzaralar sunuyor. Buradaki turumuzun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Birmingham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212529"/>
            </w14:solidFill>
          </w14:textFill>
        </w:rPr>
        <w:t>a do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ru devam edece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iz. Yol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212529"/>
            </w14:solidFill>
          </w14:textFill>
        </w:rPr>
        <w:t>nde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rayaca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 viski mahzenlerinde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nya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ca me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hur Scotch viskilerini tatma imkan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bulaca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z. Viski tad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deneyimimiz sonras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nda Birmingham 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in hareket ediyoruz. Var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ışı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ard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ndan Birmingham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ehir turu ve otelimize transfer. Konaklama Birmingham otelimizde.</w:t>
      </w: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  <w:r>
        <w:rPr>
          <w:b w:val="1"/>
          <w:bCs w:val="1"/>
          <w:outline w:val="0"/>
          <w:color w:val="212529"/>
          <w:sz w:val="26"/>
          <w:szCs w:val="26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4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.G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ü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 xml:space="preserve">n Birmingham - Liverpool - Chester - Manchester </w:t>
      </w:r>
      <w:r>
        <w:rPr>
          <w:b w:val="1"/>
          <w:bCs w:val="1"/>
          <w:sz w:val="26"/>
          <w:szCs w:val="26"/>
          <w14:textOutline>
            <w14:noFill/>
          </w14:textOutline>
        </w:rPr>
        <w:br w:type="textWrapping"/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Sabah otelde alaca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 kahvalt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ard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ilk dura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 Liverpool. Futbolun merkezi olan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ngitere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nin en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ok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ampiyon olan futbol tak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Liverpool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‘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un Futbol Stadyumu </w:t>
      </w:r>
      <w:r>
        <w:rPr>
          <w:outline w:val="0"/>
          <w:color w:val="212529"/>
          <w:u w:color="212529"/>
          <w:rtl w:val="0"/>
          <w:lang w:val="es-ES_tradnl"/>
          <w14:textOutline>
            <w14:noFill/>
          </w14:textOutline>
          <w14:textFill>
            <w14:solidFill>
              <w14:srgbClr w14:val="212529"/>
            </w14:solidFill>
          </w14:textFill>
        </w:rPr>
        <w:t>Anfield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(panoramik), Tiyatro Binas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, Liverpool Katedrali, St. George Halls,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Albert Dock ve Mersey Nehri 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lecek yerler aras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pt-PT"/>
          <w14:textOutline>
            <w14:noFill/>
          </w14:textOutline>
          <w14:textFill>
            <w14:solidFill>
              <w14:srgbClr w14:val="212529"/>
            </w14:solidFill>
          </w14:textFill>
        </w:rPr>
        <w:t>ndad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r. Turumuz esnas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es-ES_tradnl"/>
          <w14:textOutline>
            <w14:noFill/>
          </w14:textOutline>
          <w14:textFill>
            <w14:solidFill>
              <w14:srgbClr w14:val="212529"/>
            </w14:solidFill>
          </w14:textFill>
        </w:rPr>
        <w:t>nda Beatles 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zik grubunun ilk defa sahne ald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ığı </w:t>
      </w:r>
      <w:r>
        <w:rPr>
          <w:outline w:val="0"/>
          <w:color w:val="212529"/>
          <w:u w:color="212529"/>
          <w:rtl w:val="0"/>
          <w:lang w:val="es-ES_tradnl"/>
          <w14:textOutline>
            <w14:noFill/>
          </w14:textOutline>
          <w14:textFill>
            <w14:solidFill>
              <w14:srgbClr w14:val="212529"/>
            </w14:solidFill>
          </w14:textFill>
        </w:rPr>
        <w:t>publar, me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hur an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tlar ve me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hur binalar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rerek foto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raf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ekme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ans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na sahip olaca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z. Bir sonraki dura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ngiltere'nin Kuzey Bat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b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lgesinde Cheshire kontlu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unun merkezi Chester </w:t>
      </w: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 olacak. 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siz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ngiliz mimarisiyle ke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fedilmesi gereken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ehirlerden biridir. Turumuzun ard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Manchester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a var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ış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 otelimize yerle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me.</w:t>
      </w:r>
      <w:r>
        <w:rPr>
          <w:outline w:val="0"/>
          <w:color w:val="212529"/>
          <w:u w:color="212529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br w:type="textWrapping"/>
        <w:br w:type="textWrapping"/>
      </w:r>
      <w:r>
        <w:rPr>
          <w:b w:val="1"/>
          <w:bCs w:val="1"/>
          <w:outline w:val="0"/>
          <w:color w:val="212529"/>
          <w:sz w:val="26"/>
          <w:szCs w:val="26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5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.G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ü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 xml:space="preserve">n Manchester - Bath - Oxford - Winsor - Londra </w:t>
      </w:r>
      <w:r>
        <w:rPr>
          <w:b w:val="1"/>
          <w:bCs w:val="1"/>
          <w:sz w:val="26"/>
          <w:szCs w:val="26"/>
          <w14:textOutline>
            <w14:noFill/>
          </w14:textOutline>
        </w:rPr>
        <w:br w:type="textWrapping"/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Sabah kahvalt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ard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otelimizden ayr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yor ve ilk dura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 olan Bath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 hareket ediyoruz. Roma hamamlar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yla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 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ehirde Bath Manast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, Pulteney K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pr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ü </w:t>
      </w:r>
      <w:r>
        <w:rPr>
          <w:outline w:val="0"/>
          <w:color w:val="212529"/>
          <w:u w:color="212529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ve The Royal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outline w:val="0"/>
          <w:color w:val="212529"/>
          <w:u w:color="212529"/>
          <w:rtl w:val="0"/>
          <w:lang w:val="pt-PT"/>
          <w14:textOutline>
            <w14:noFill/>
          </w14:textOutline>
          <w14:textFill>
            <w14:solidFill>
              <w14:srgbClr w14:val="212529"/>
            </w14:solidFill>
          </w14:textFill>
        </w:rPr>
        <w:t>Crescent 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lecek yerlerden baz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. Turumuzun ikinci dura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ğı 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ngiltere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nin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niversite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 olan ayn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zamanda efsane Harry Potter filmlerinin de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ekildi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i yer olan Oxford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 olacak. 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nyaca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ü </w:t>
      </w:r>
      <w:r>
        <w:rPr>
          <w:outline w:val="0"/>
          <w:color w:val="212529"/>
          <w:u w:color="212529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Oxford </w:t>
      </w:r>
      <w:r>
        <w:rPr>
          <w:outline w:val="0"/>
          <w:color w:val="212529"/>
          <w:u w:color="212529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niversite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sinin en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ok foto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raflanan binalar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olan Radcliffe Camera, Bridge of Sighs, Sheldonian Theatre ve Bodleian K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phanesi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 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kten sonra kraliyetin 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nemli saraylar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birinin de bulundu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u Windsor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ehrine gezece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iz. Windsor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ehrini ve kalesini panoramik olarak 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kten sonra bu g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zel g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ü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g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:lang w:val="fr-FR"/>
          <w14:textOutline>
            <w14:noFill/>
          </w14:textOutline>
          <w14:textFill>
            <w14:solidFill>
              <w14:srgbClr w14:val="212529"/>
            </w14:solidFill>
          </w14:textFill>
        </w:rPr>
        <w:t>n son dura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ğı 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Londra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da bitiriyoruz.</w:t>
      </w: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14:textOutline>
            <w14:noFill/>
          </w14:textOutline>
        </w:rPr>
      </w:pPr>
      <w:r>
        <w:rPr>
          <w:outline w:val="0"/>
          <w:color w:val="212529"/>
          <w:u w:color="212529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br w:type="textWrapping"/>
      </w:r>
      <w:r>
        <w:rPr>
          <w:b w:val="1"/>
          <w:bCs w:val="1"/>
          <w:outline w:val="0"/>
          <w:color w:val="212529"/>
          <w:sz w:val="26"/>
          <w:szCs w:val="26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6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.G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ü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 xml:space="preserve">n Londra </w:t>
      </w:r>
      <w:r>
        <w:rPr>
          <w:b w:val="1"/>
          <w:bCs w:val="1"/>
          <w:sz w:val="26"/>
          <w:szCs w:val="26"/>
          <w14:textOutline>
            <w14:noFill/>
          </w14:textOutline>
        </w:rPr>
        <w:br w:type="textWrapping"/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Sabah kahvalt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ard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otelimizden ayr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yor ve tam g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recek Londra turumuza ba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yoruz. Turumuzun ilk b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nde </w:t>
      </w:r>
      <w:r>
        <w:rPr>
          <w:outline w:val="0"/>
          <w:color w:val="212529"/>
          <w:u w:color="212529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Knights Bridge, Hyde Park, Natural History 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zesi, Thames Nehri, Buckingham Palace, Palace of Westminster, Big Ben, Trafalgar Meydan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, Amiral Nelson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An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, National Galery ve Picadilly Circus</w:t>
      </w:r>
      <w:r>
        <w:rPr>
          <w:b w:val="1"/>
          <w:bCs w:val="1"/>
          <w:outline w:val="0"/>
          <w:color w:val="212529"/>
          <w:u w:color="212529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lecek yerler aras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pt-PT"/>
          <w14:textOutline>
            <w14:noFill/>
          </w14:textOutline>
          <w14:textFill>
            <w14:solidFill>
              <w14:srgbClr w14:val="212529"/>
            </w14:solidFill>
          </w14:textFill>
        </w:rPr>
        <w:t>ndad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r. Ard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ndan 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 yeme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i molas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 devam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 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m 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nya'n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saatlerini ayarlad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ığı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, ba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>lang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ıç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meridyeninin ge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i Greenwich Kasabas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olacak. 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nya'y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do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 ve bat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mk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re diye ikiye ay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ran 0 meridyeninide 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rece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imiz Greenwichi 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rece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iz, Londral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haftasonu sayfiye yeri olarak geli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zellikle 16.yy.da Tudor krallar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zaman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nda 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nemli bir kraliyet merkezi olmu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tur. Orta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dan kalan en iyi durumdaki gemi CuttySark'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da bulundu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u Greenwich'te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ehrin en g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zel parklar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ndan birisini, Osmanl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topunu ve Denizcilik 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zesi'ni de 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rerek teknemize binece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iz. 1 saat 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recek tekne turumuzda Thames Nehri boyunca Londra'n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 yap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rme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ans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z olacak.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ehir 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üşü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nde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ngiltere'nin en me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hur al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veri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caddesi Oxford, me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hur Soho semti,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in mahallesi (Chinatown) ve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ehrin tam merkezi say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lan Piccadilly Circus'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g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rece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iz. Tur sonras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nda d,nlenmek 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in serbest vakit. Geceleme otelimizde.</w:t>
      </w: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14:textOutline>
            <w14:noFill/>
          </w14:textOutline>
        </w:rPr>
      </w:pP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14:textOutline>
            <w14:noFill/>
          </w14:textOutline>
        </w:rPr>
      </w:pPr>
      <w:r>
        <w:rPr>
          <w:b w:val="1"/>
          <w:bCs w:val="1"/>
          <w:outline w:val="0"/>
          <w:color w:val="212529"/>
          <w:sz w:val="26"/>
          <w:szCs w:val="26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7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.G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ü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 xml:space="preserve">n Londra - 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İ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 xml:space="preserve">stanbul </w:t>
      </w:r>
      <w:r>
        <w:rPr>
          <w:b w:val="1"/>
          <w:bCs w:val="1"/>
          <w:sz w:val="26"/>
          <w:szCs w:val="26"/>
          <w14:textOutline>
            <w14:noFill/>
          </w14:textOutline>
        </w:rPr>
        <w:br w:type="textWrapping"/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Sabah kahvalt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ard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ndan serbest vakit.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ngiltere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nin en b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k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ehrini saran 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zeleri, sanat galerilerini, b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 al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veri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merkezlerini ve ikinci el ma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azalar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gezebilirsiniz ya da rehberinizin </w:t>
      </w:r>
      <w:r>
        <w:rPr>
          <w:b w:val="1"/>
          <w:bCs w:val="1"/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ekstra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olarak 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zenleyece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 Bicester Village Outlet turuna kat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labilirsiniz. 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zlerce markay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inde bar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ran ve d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nyan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>n pop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ler al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veri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merkezlerinden biri olan Bicester Village Outlet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 giderek 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ks markalar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geni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 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yelpazesini indirimli fiyatlarla sunan bu e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siz al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veri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ö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nde al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veri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ş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keyfine ba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layabilirsiniz. Ak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am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ü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Londra havaliman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na transfer. T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rk Hava Yollar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 TK1984 sefer say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l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 ile saat 22:25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de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stanbul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 hareket. Geceleme u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akta.</w:t>
      </w: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  <w:r>
        <w:rPr>
          <w14:textOutline>
            <w14:noFill/>
          </w14:textOutline>
        </w:rPr>
        <w:br w:type="textWrapping"/>
      </w:r>
      <w:r>
        <w:rPr>
          <w:b w:val="1"/>
          <w:bCs w:val="1"/>
          <w:outline w:val="0"/>
          <w:color w:val="212529"/>
          <w:sz w:val="26"/>
          <w:szCs w:val="26"/>
          <w:u w:color="212529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8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.G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ü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 xml:space="preserve">n 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>İ</w:t>
      </w:r>
      <w:r>
        <w:rPr>
          <w:b w:val="1"/>
          <w:bCs w:val="1"/>
          <w:sz w:val="26"/>
          <w:szCs w:val="26"/>
          <w:rtl w:val="0"/>
          <w14:textOutline>
            <w14:noFill/>
          </w14:textOutline>
        </w:rPr>
        <w:t xml:space="preserve">stanbul </w:t>
      </w:r>
      <w:r>
        <w:rPr>
          <w:b w:val="1"/>
          <w:bCs w:val="1"/>
          <w:sz w:val="26"/>
          <w:szCs w:val="26"/>
          <w14:textOutline>
            <w14:noFill/>
          </w14:textOutline>
        </w:rPr>
        <w:br w:type="textWrapping"/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Sabah yerel saat ile 04:15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de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stanbul</w:t>
      </w:r>
      <w:r>
        <w:rPr>
          <w:outline w:val="0"/>
          <w:color w:val="212529"/>
          <w:u w:color="212529"/>
          <w:rtl w:val="1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outline w:val="0"/>
          <w:color w:val="212529"/>
          <w:u w:color="212529"/>
          <w:rtl w:val="0"/>
          <w:lang w:val="sv-SE"/>
          <w14:textOutline>
            <w14:noFill/>
          </w14:textOutline>
          <w14:textFill>
            <w14:solidFill>
              <w14:srgbClr w14:val="212529"/>
            </w14:solidFill>
          </w14:textFill>
        </w:rPr>
        <w:t>a var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ış </w:t>
      </w:r>
      <w:r>
        <w:rPr>
          <w:outline w:val="0"/>
          <w:color w:val="212529"/>
          <w:u w:color="212529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ve turumuzun sonu.</w:t>
      </w: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</w:p>
    <w:p>
      <w:pPr>
        <w:pStyle w:val="Normal (Web)"/>
        <w:widowControl w:val="0"/>
        <w:tabs>
          <w:tab w:val="left" w:pos="245"/>
          <w:tab w:val="left" w:pos="1440"/>
        </w:tabs>
        <w:spacing w:before="4" w:after="0"/>
        <w:ind w:right="139" w:firstLine="1"/>
        <w:jc w:val="both"/>
        <w:rPr>
          <w:outline w:val="0"/>
          <w:color w:val="212529"/>
          <w:u w:color="212529"/>
          <w14:textOutline>
            <w14:noFill/>
          </w14:textOutline>
          <w14:textFill>
            <w14:solidFill>
              <w14:srgbClr w14:val="212529"/>
            </w14:solidFill>
          </w14:textFill>
        </w:rPr>
      </w:pPr>
    </w:p>
    <w:p>
      <w:pPr>
        <w:pStyle w:val="Konu Başlığı"/>
        <w:keepNext w:val="0"/>
        <w:widowControl w:val="0"/>
        <w:bidi w:val="0"/>
        <w:spacing w:before="229" w:line="246" w:lineRule="exact"/>
        <w:ind w:left="1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outline w:val="0"/>
          <w:color w:val="212529"/>
          <w:sz w:val="24"/>
          <w:szCs w:val="24"/>
          <w:u w:color="212529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hAnsi="Times New Roman"/>
          <w:outline w:val="0"/>
          <w:color w:val="212529"/>
          <w:sz w:val="24"/>
          <w:szCs w:val="24"/>
          <w:u w:color="212529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212529"/>
            </w14:solidFill>
          </w14:textFill>
        </w:rPr>
        <w:t>crete</w:t>
      </w:r>
      <w:r>
        <w:rPr>
          <w:rFonts w:ascii="Times New Roman" w:hAnsi="Times New Roman"/>
          <w:outline w:val="0"/>
          <w:color w:val="212529"/>
          <w:sz w:val="24"/>
          <w:szCs w:val="24"/>
          <w:u w:color="212529"/>
          <w:rtl w:val="0"/>
          <w14:textOutline w14:w="12700" w14:cap="flat">
            <w14:noFill/>
            <w14:miter w14:lim="400000"/>
          </w14:textOutline>
          <w14:textFill>
            <w14:solidFill>
              <w14:srgbClr w14:val="212529"/>
            </w14:solidFill>
          </w14:textFill>
        </w:rPr>
        <w:t xml:space="preserve"> Dahil Hizmetler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4" w:after="0" w:line="228" w:lineRule="auto"/>
        <w:ind w:left="1" w:right="2894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stanbul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>Edinburg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/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Londra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– 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stanbul aras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ekonomi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f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ak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bileti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4" w:after="0" w:line="228" w:lineRule="auto"/>
        <w:ind w:left="1" w:right="2894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3* ve 4* otellerde 6 gece oda kahvalt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konaklama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36" w:lineRule="exact"/>
        <w:ind w:left="1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Londra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da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am g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ş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ehir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uru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4" w:after="0" w:line="228" w:lineRule="auto"/>
        <w:ind w:left="1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>Windsor,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>Oxford,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212529"/>
            </w14:solidFill>
          </w14:textFill>
        </w:rPr>
        <w:t>Birmingham,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212529"/>
            </w14:solidFill>
          </w14:textFill>
        </w:rPr>
        <w:t>Chester,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>Liverpool,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212529"/>
            </w14:solidFill>
          </w14:textFill>
        </w:rPr>
        <w:t>Manchester,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Windenmere, Glasgow,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Edinburg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Turlar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36" w:lineRule="exact"/>
        <w:ind w:left="1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Viski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u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61" w:lineRule="auto"/>
        <w:ind w:left="1" w:right="5725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Stirling ve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212529"/>
            </w14:solidFill>
          </w14:textFill>
        </w:rPr>
        <w:t>Edinburgh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 Kalesi turular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ı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61" w:lineRule="auto"/>
        <w:ind w:left="1" w:right="5725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ç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r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212529"/>
          <w:spacing w:val="0"/>
          <w:kern w:val="0"/>
          <w:position w:val="0"/>
          <w:sz w:val="24"/>
          <w:szCs w:val="24"/>
          <w:u w:val="none" w:color="212529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212529"/>
            </w14:solidFill>
          </w14:textFill>
        </w:rPr>
        <w:t>ehberlik hizmeti</w:t>
      </w:r>
    </w:p>
    <w:p>
      <w:pPr>
        <w:pStyle w:val="Gövde A"/>
        <w:widowControl w:val="0"/>
        <w:spacing w:line="261" w:lineRule="exact"/>
        <w:ind w:left="1" w:firstLine="0"/>
      </w:pP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  <w:lang w:val="fr-FR"/>
        </w:rPr>
        <w:t>rsab</w:t>
      </w:r>
      <w:r>
        <w:rPr>
          <w:spacing w:val="0"/>
          <w:rtl w:val="0"/>
        </w:rPr>
        <w:t xml:space="preserve"> Sigortas</w:t>
      </w:r>
      <w:r>
        <w:rPr>
          <w:spacing w:val="0"/>
          <w:rtl w:val="0"/>
        </w:rPr>
        <w:t>ı</w:t>
      </w:r>
    </w:p>
    <w:p>
      <w:pPr>
        <w:pStyle w:val="Gövde A"/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275"/>
        </w:tabs>
        <w:spacing w:line="228" w:lineRule="auto"/>
        <w:ind w:left="1" w:right="6688" w:firstLine="0"/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outline w:val="0"/>
          <w:color w:val="212529"/>
          <w:sz w:val="26"/>
          <w:szCs w:val="26"/>
          <w:u w:color="212529"/>
          <w14:textFill>
            <w14:solidFill>
              <w14:srgbClr w14:val="212529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12529"/>
          <w:sz w:val="26"/>
          <w:szCs w:val="26"/>
          <w:u w:color="212529"/>
          <w:rtl w:val="0"/>
          <w:lang w:val="es-ES_tradnl"/>
          <w14:textFill>
            <w14:solidFill>
              <w14:srgbClr w14:val="212529"/>
            </w14:solidFill>
          </w14:textFill>
        </w:rPr>
        <w:t>Harici</w:t>
      </w:r>
      <w:r>
        <w:rPr>
          <w:rFonts w:ascii="Times New Roman" w:hAnsi="Times New Roman" w:hint="default"/>
          <w:b w:val="1"/>
          <w:bCs w:val="1"/>
          <w:outline w:val="0"/>
          <w:color w:val="212529"/>
          <w:sz w:val="26"/>
          <w:szCs w:val="26"/>
          <w:u w:color="212529"/>
          <w:rtl w:val="0"/>
          <w14:textFill>
            <w14:solidFill>
              <w14:srgbClr w14:val="212529"/>
            </w14:solidFill>
          </w14:textFill>
        </w:rPr>
        <w:t xml:space="preserve"> Ö</w:t>
      </w:r>
      <w:r>
        <w:rPr>
          <w:rFonts w:ascii="Times New Roman" w:hAnsi="Times New Roman"/>
          <w:b w:val="1"/>
          <w:bCs w:val="1"/>
          <w:outline w:val="0"/>
          <w:color w:val="212529"/>
          <w:sz w:val="26"/>
          <w:szCs w:val="26"/>
          <w:u w:color="212529"/>
          <w:rtl w:val="0"/>
          <w14:textFill>
            <w14:solidFill>
              <w14:srgbClr w14:val="212529"/>
            </w14:solidFill>
          </w14:textFill>
        </w:rPr>
        <w:t>demeniz Gerekenler</w:t>
      </w:r>
    </w:p>
    <w:p>
      <w:pPr>
        <w:pStyle w:val="Gövde A"/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275"/>
        </w:tabs>
        <w:spacing w:line="228" w:lineRule="auto"/>
        <w:ind w:left="1" w:right="6688" w:firstLine="0"/>
        <w:rPr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Öğ</w:t>
      </w:r>
      <w:r>
        <w:rPr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le ve ak</w:t>
      </w:r>
      <w:r>
        <w:rPr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 xml:space="preserve">am yemekleri </w:t>
      </w:r>
    </w:p>
    <w:p>
      <w:pPr>
        <w:pStyle w:val="Gövde A"/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275"/>
        </w:tabs>
        <w:spacing w:line="228" w:lineRule="auto"/>
        <w:ind w:left="1" w:right="6688" w:firstLine="0"/>
      </w:pPr>
      <w:r>
        <w:rPr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Ki</w:t>
      </w:r>
      <w:r>
        <w:rPr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outline w:val="0"/>
          <w:color w:val="212529"/>
          <w:u w:color="212529"/>
          <w:rtl w:val="0"/>
          <w14:textFill>
            <w14:solidFill>
              <w14:srgbClr w14:val="212529"/>
            </w14:solidFill>
          </w14:textFill>
        </w:rPr>
        <w:t>isel harcamalar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Konu Başlığı">
    <w:name w:val="Konu Başlığı"/>
    <w:next w:val="Gövd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